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FBCE" w14:textId="77777777" w:rsidR="00851DE4" w:rsidRDefault="00851DE4" w:rsidP="00851DE4">
      <w:pPr>
        <w:rPr>
          <w:rFonts w:ascii="Arial" w:hAnsi="Arial" w:cs="Arial"/>
          <w:b/>
          <w:sz w:val="28"/>
          <w:szCs w:val="28"/>
        </w:rPr>
      </w:pPr>
    </w:p>
    <w:p w14:paraId="2F5627F5" w14:textId="77777777" w:rsidR="00851DE4" w:rsidRDefault="00851DE4" w:rsidP="00851DE4">
      <w:pPr>
        <w:pStyle w:val="NoSpacing"/>
        <w:rPr>
          <w:lang w:val="en-US" w:eastAsia="en-US"/>
        </w:rPr>
      </w:pPr>
      <w:r w:rsidRPr="00DD5D68">
        <w:rPr>
          <w:lang w:val="en-US" w:eastAsia="en-US"/>
        </w:rPr>
        <w:object w:dxaOrig="885" w:dyaOrig="1123" w14:anchorId="5D01F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87pt" o:ole="">
            <v:imagedata r:id="rId8" o:title=""/>
          </v:shape>
          <o:OLEObject Type="Embed" ProgID="CorelDRAW.Graphic.11" ShapeID="_x0000_i1025" DrawAspect="Content" ObjectID="_1652508956" r:id="rId9"/>
        </w:object>
      </w:r>
    </w:p>
    <w:p w14:paraId="17479C60" w14:textId="77777777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UDRU</w:t>
      </w: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ŽENJE SLIJEPIH KANTONA SARAJEVO</w:t>
      </w:r>
    </w:p>
    <w:p w14:paraId="3146D575" w14:textId="77777777" w:rsidR="00851DE4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SA</w:t>
      </w: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RAJEVO,ul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Podgaj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br.7, Tel:</w:t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033 445 185,</w:t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</w:p>
    <w:p w14:paraId="0577C765" w14:textId="77777777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/>
        </w:rPr>
        <w:t>Fax: 033 445 394</w:t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  <w:t xml:space="preserve"> </w:t>
      </w:r>
    </w:p>
    <w:p w14:paraId="5F2911A8" w14:textId="77777777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e-mail:usgks@bih.net.ba</w:t>
      </w:r>
      <w:proofErr w:type="spellEnd"/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14:paraId="45973B10" w14:textId="77777777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www:slijepi</w:t>
      </w:r>
      <w:proofErr w:type="spellEnd"/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- sa.org.ba</w:t>
      </w:r>
    </w:p>
    <w:p w14:paraId="55C1B744" w14:textId="77777777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Broj:____________/20</w:t>
      </w:r>
    </w:p>
    <w:p w14:paraId="03A09F79" w14:textId="29CA9BB5" w:rsidR="00851DE4" w:rsidRPr="00B2482B" w:rsidRDefault="00851DE4" w:rsidP="00851D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</w:t>
      </w:r>
      <w:r w:rsidR="00DD1E86">
        <w:rPr>
          <w:rFonts w:ascii="Times New Roman" w:hAnsi="Times New Roman" w:cs="Times New Roman"/>
          <w:b/>
          <w:sz w:val="24"/>
          <w:szCs w:val="24"/>
        </w:rPr>
        <w:t>27.05.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B2482B">
        <w:rPr>
          <w:rFonts w:ascii="Times New Roman" w:hAnsi="Times New Roman" w:cs="Times New Roman"/>
          <w:b/>
          <w:sz w:val="24"/>
          <w:szCs w:val="24"/>
        </w:rPr>
        <w:t>.god.</w:t>
      </w:r>
    </w:p>
    <w:p w14:paraId="44128A6C" w14:textId="77777777" w:rsidR="00851DE4" w:rsidRDefault="00851DE4" w:rsidP="00851DE4">
      <w:pPr>
        <w:tabs>
          <w:tab w:val="left" w:pos="2250"/>
          <w:tab w:val="left" w:pos="6585"/>
        </w:tabs>
        <w:jc w:val="both"/>
        <w:rPr>
          <w:b/>
          <w:lang w:val="sr-Latn-BA"/>
        </w:rPr>
      </w:pPr>
    </w:p>
    <w:p w14:paraId="1655242F" w14:textId="77777777" w:rsidR="00851DE4" w:rsidRDefault="00851DE4" w:rsidP="00851DE4">
      <w:pPr>
        <w:jc w:val="both"/>
        <w:rPr>
          <w:lang w:val="pt-PT"/>
        </w:rPr>
      </w:pPr>
    </w:p>
    <w:p w14:paraId="5B59D579" w14:textId="42201D15" w:rsidR="00851DE4" w:rsidRPr="00851DE4" w:rsidRDefault="00851DE4" w:rsidP="00851DE4">
      <w:pPr>
        <w:tabs>
          <w:tab w:val="left" w:pos="2925"/>
        </w:tabs>
        <w:rPr>
          <w:sz w:val="28"/>
          <w:szCs w:val="28"/>
        </w:rPr>
      </w:pPr>
      <w:r w:rsidRPr="00851DE4">
        <w:rPr>
          <w:sz w:val="28"/>
          <w:szCs w:val="28"/>
        </w:rPr>
        <w:t xml:space="preserve">Na osnovu člana </w:t>
      </w:r>
      <w:r w:rsidR="00DD1E86">
        <w:rPr>
          <w:sz w:val="28"/>
          <w:szCs w:val="28"/>
        </w:rPr>
        <w:t>38.</w:t>
      </w:r>
      <w:r>
        <w:rPr>
          <w:sz w:val="28"/>
          <w:szCs w:val="28"/>
        </w:rPr>
        <w:t xml:space="preserve">Statuta Udruženja slijepih Kantona Sarajevo Upravni odbor na </w:t>
      </w:r>
      <w:r w:rsidR="00DD1E8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sjednici  koja je održana </w:t>
      </w:r>
      <w:r w:rsidR="00DD1E86">
        <w:rPr>
          <w:sz w:val="28"/>
          <w:szCs w:val="28"/>
        </w:rPr>
        <w:t xml:space="preserve">27.05.2020. godine </w:t>
      </w:r>
      <w:r>
        <w:rPr>
          <w:sz w:val="28"/>
          <w:szCs w:val="28"/>
        </w:rPr>
        <w:t xml:space="preserve">usvojio je </w:t>
      </w:r>
    </w:p>
    <w:p w14:paraId="67C25D2A" w14:textId="267CF67E" w:rsidR="00851DE4" w:rsidRDefault="00851DE4" w:rsidP="00851DE4">
      <w:pPr>
        <w:rPr>
          <w:rFonts w:ascii="Arial" w:hAnsi="Arial" w:cs="Arial"/>
          <w:b/>
          <w:sz w:val="28"/>
          <w:szCs w:val="28"/>
        </w:rPr>
      </w:pPr>
    </w:p>
    <w:p w14:paraId="2308F845" w14:textId="77777777" w:rsidR="00851DE4" w:rsidRDefault="00851DE4" w:rsidP="00851DE4">
      <w:pPr>
        <w:rPr>
          <w:rFonts w:ascii="Arial" w:hAnsi="Arial" w:cs="Arial"/>
          <w:b/>
          <w:sz w:val="28"/>
          <w:szCs w:val="28"/>
        </w:rPr>
      </w:pPr>
    </w:p>
    <w:p w14:paraId="5EEFFC1F" w14:textId="35592CCB" w:rsidR="00851DE4" w:rsidRDefault="00851DE4" w:rsidP="00851D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Politiku borbe protiv korupcije u Udruženju slijepih Kantona Sarajevo</w:t>
      </w:r>
    </w:p>
    <w:p w14:paraId="37A81F2F" w14:textId="77777777" w:rsidR="00851DE4" w:rsidRDefault="00851DE4" w:rsidP="00851DE4">
      <w:pPr>
        <w:rPr>
          <w:rFonts w:ascii="Arial" w:hAnsi="Arial" w:cs="Arial"/>
          <w:b/>
          <w:sz w:val="28"/>
          <w:szCs w:val="28"/>
        </w:rPr>
      </w:pPr>
    </w:p>
    <w:p w14:paraId="551450FC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773B974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Definicija korupcije</w:t>
      </w:r>
    </w:p>
    <w:p w14:paraId="7D9E4BD0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3CCF5F00" w14:textId="2F6A7D23" w:rsidR="00851DE4" w:rsidRDefault="00851DE4" w:rsidP="00FF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"Zloupotreba povjerenja, moći ili položaja za sticanje nepropisne dobiti. Korupcija uključuje, između ostalih stvari, nuđenje i prihvatanje mita - uključujući podmićivanje domaćih i stranih dužnosnika - prevaru, pronevjeru, kršenje povjerenja, iznuđivanje, sukobe interesa i nepotizam."</w:t>
      </w:r>
      <w:r w:rsidR="009E1DB7">
        <w:rPr>
          <w:rFonts w:ascii="Arial" w:hAnsi="Arial" w:cs="Arial"/>
          <w:sz w:val="24"/>
          <w:szCs w:val="24"/>
        </w:rPr>
        <w:t>aa</w:t>
      </w:r>
      <w:bookmarkStart w:id="0" w:name="_GoBack"/>
      <w:bookmarkEnd w:id="0"/>
    </w:p>
    <w:p w14:paraId="7A7C6753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1194E3AD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Pristup korupciji</w:t>
      </w:r>
    </w:p>
    <w:p w14:paraId="17EF1587" w14:textId="77777777" w:rsidR="00851DE4" w:rsidRDefault="00851DE4" w:rsidP="00FF3D9A">
      <w:pPr>
        <w:jc w:val="both"/>
        <w:rPr>
          <w:rFonts w:ascii="Arial" w:hAnsi="Arial" w:cs="Arial"/>
          <w:b/>
          <w:sz w:val="24"/>
          <w:szCs w:val="24"/>
        </w:rPr>
      </w:pPr>
    </w:p>
    <w:p w14:paraId="4A199FED" w14:textId="08D84560" w:rsidR="00851DE4" w:rsidRDefault="00851DE4" w:rsidP="00FF3D9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Udruženje slijepih Kantona Sarajevo  ima nultu toleranciju prema korupciji. Siromaštvo i korupcija idu ruku pod ruku. Najsiromašniji ljudi su često najteže pogođeni korupcijom i stalno su u začaranom krugu. Korupcija predstavlja ozbiljnu prijetnju razvoju i stoji na putu svemu što Udruženje slijepih predstavlja i čemu teži. Strategija Udruženja slijepih Kantona Sarajevo za borbu protiv korupcije je uvijek da se </w:t>
      </w:r>
      <w:r>
        <w:rPr>
          <w:rFonts w:ascii="Arial" w:hAnsi="Arial" w:cs="Arial"/>
          <w:b/>
          <w:sz w:val="24"/>
          <w:szCs w:val="24"/>
        </w:rPr>
        <w:t>spriječi, obavijesti o korupciji i preduzmu akcije protiv nje, kao i da se nikad ne prihvati, čak i ako rezultat toga može biti odlaganje, prepreke ili totalna nemogućnost za sprovođenje svojih aktivnosti.</w:t>
      </w:r>
    </w:p>
    <w:p w14:paraId="541936AA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6653035A" w14:textId="16FB7A39" w:rsidR="00851DE4" w:rsidRDefault="00FF3D9A" w:rsidP="00FF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Domaće</w:t>
      </w:r>
      <w:r w:rsidR="00851DE4">
        <w:rPr>
          <w:rFonts w:ascii="Arial" w:hAnsi="Arial" w:cs="Arial"/>
          <w:sz w:val="24"/>
          <w:szCs w:val="24"/>
        </w:rPr>
        <w:t xml:space="preserve"> zakonodavstvo, pravila i propisi moraju se poštovati,</w:t>
      </w:r>
      <w:r>
        <w:rPr>
          <w:rFonts w:ascii="Arial" w:hAnsi="Arial" w:cs="Arial"/>
          <w:sz w:val="24"/>
          <w:szCs w:val="24"/>
        </w:rPr>
        <w:t xml:space="preserve"> kao i pravila koja utvrđuju donatori,</w:t>
      </w:r>
      <w:r w:rsidR="00851DE4">
        <w:rPr>
          <w:rFonts w:ascii="Arial" w:hAnsi="Arial" w:cs="Arial"/>
          <w:sz w:val="24"/>
          <w:szCs w:val="24"/>
        </w:rPr>
        <w:t xml:space="preserve"> ali nikada kao izgovor za </w:t>
      </w:r>
      <w:r>
        <w:rPr>
          <w:rFonts w:ascii="Arial" w:hAnsi="Arial" w:cs="Arial"/>
          <w:sz w:val="24"/>
          <w:szCs w:val="24"/>
        </w:rPr>
        <w:t xml:space="preserve">kršenje domaćeg zakonodavstva i </w:t>
      </w:r>
      <w:r w:rsidR="00851DE4">
        <w:rPr>
          <w:rFonts w:ascii="Arial" w:hAnsi="Arial" w:cs="Arial"/>
          <w:sz w:val="24"/>
          <w:szCs w:val="24"/>
        </w:rPr>
        <w:t xml:space="preserve">podršku korupciji ili drugom neetičnom ponašanju. </w:t>
      </w:r>
    </w:p>
    <w:p w14:paraId="19B48D9B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3EA93B17" w14:textId="77777777" w:rsidR="00851DE4" w:rsidRDefault="00851DE4" w:rsidP="001530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Korupcija se može pojaviti u prilikama kada postoji mogućnost za pronevjeru za ličnu korist. Pošto je teško i skupo otkriti i istražiti korupciju, </w:t>
      </w:r>
      <w:r>
        <w:rPr>
          <w:rFonts w:ascii="Arial" w:hAnsi="Arial" w:cs="Arial"/>
          <w:b/>
          <w:sz w:val="24"/>
          <w:szCs w:val="24"/>
        </w:rPr>
        <w:t>preventivne mjere su ključne</w:t>
      </w:r>
      <w:r>
        <w:rPr>
          <w:rFonts w:ascii="Arial" w:hAnsi="Arial" w:cs="Arial"/>
          <w:sz w:val="24"/>
          <w:szCs w:val="24"/>
        </w:rPr>
        <w:t>. Svjesnost, efikasni sistemi i rutine zajedno sa jasnim smjernicama su važne mjere koje će biti korištene da se spriječi i otkrije korupcija.</w:t>
      </w:r>
    </w:p>
    <w:p w14:paraId="7D4CBBA4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3C77E10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Obuhvat politike</w:t>
      </w:r>
    </w:p>
    <w:p w14:paraId="173BEC7A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2DD8D747" w14:textId="77777777" w:rsidR="001530B7" w:rsidRDefault="00851DE4" w:rsidP="00BB35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politika obuhvata sve aktivnosti </w:t>
      </w:r>
      <w:r w:rsidR="001530B7">
        <w:rPr>
          <w:rFonts w:ascii="Arial" w:hAnsi="Arial" w:cs="Arial"/>
          <w:sz w:val="24"/>
          <w:szCs w:val="24"/>
        </w:rPr>
        <w:t xml:space="preserve">Udruženja </w:t>
      </w:r>
      <w:r>
        <w:rPr>
          <w:rFonts w:ascii="Arial" w:hAnsi="Arial" w:cs="Arial"/>
          <w:sz w:val="24"/>
          <w:szCs w:val="24"/>
        </w:rPr>
        <w:t xml:space="preserve"> i primjenjuje se  interno kao i u odnos</w:t>
      </w:r>
      <w:r w:rsidR="001530B7">
        <w:rPr>
          <w:rFonts w:ascii="Arial" w:hAnsi="Arial" w:cs="Arial"/>
          <w:sz w:val="24"/>
          <w:szCs w:val="24"/>
        </w:rPr>
        <w:t>ima sa vladinim i nevladinim organizacijama i donatorima.</w:t>
      </w:r>
    </w:p>
    <w:p w14:paraId="69A56528" w14:textId="77777777" w:rsidR="001530B7" w:rsidRDefault="001530B7" w:rsidP="00BB35CA">
      <w:pPr>
        <w:jc w:val="both"/>
        <w:rPr>
          <w:rFonts w:ascii="Arial" w:hAnsi="Arial" w:cs="Arial"/>
          <w:sz w:val="24"/>
          <w:szCs w:val="24"/>
        </w:rPr>
      </w:pPr>
    </w:p>
    <w:p w14:paraId="224F4CBC" w14:textId="7630F4FC" w:rsidR="00851DE4" w:rsidRDefault="00851DE4" w:rsidP="00BB35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Politika pokriva i odnosi se na sve članove</w:t>
      </w:r>
      <w:r w:rsidR="001530B7">
        <w:rPr>
          <w:rFonts w:ascii="Arial" w:hAnsi="Arial" w:cs="Arial"/>
          <w:sz w:val="24"/>
          <w:szCs w:val="24"/>
        </w:rPr>
        <w:t xml:space="preserve"> Skupštine,</w:t>
      </w:r>
      <w:r>
        <w:rPr>
          <w:rFonts w:ascii="Arial" w:hAnsi="Arial" w:cs="Arial"/>
          <w:sz w:val="24"/>
          <w:szCs w:val="24"/>
        </w:rPr>
        <w:t xml:space="preserve"> </w:t>
      </w:r>
      <w:r w:rsidR="001530B7">
        <w:rPr>
          <w:rFonts w:ascii="Arial" w:hAnsi="Arial" w:cs="Arial"/>
          <w:sz w:val="24"/>
          <w:szCs w:val="24"/>
        </w:rPr>
        <w:t xml:space="preserve">Upravnog </w:t>
      </w:r>
      <w:r>
        <w:rPr>
          <w:rFonts w:ascii="Arial" w:hAnsi="Arial" w:cs="Arial"/>
          <w:sz w:val="24"/>
          <w:szCs w:val="24"/>
        </w:rPr>
        <w:t xml:space="preserve">odbora i zaposlene u </w:t>
      </w:r>
      <w:r w:rsidR="001530B7">
        <w:rPr>
          <w:rFonts w:ascii="Arial" w:hAnsi="Arial" w:cs="Arial"/>
          <w:sz w:val="24"/>
          <w:szCs w:val="24"/>
        </w:rPr>
        <w:t>Udruženju</w:t>
      </w:r>
      <w:r>
        <w:rPr>
          <w:rFonts w:ascii="Arial" w:hAnsi="Arial" w:cs="Arial"/>
          <w:sz w:val="24"/>
          <w:szCs w:val="24"/>
        </w:rPr>
        <w:t xml:space="preserve">   kao i njihove saradnike - konsultante ili bilo koga drugog ko radi za </w:t>
      </w:r>
      <w:r w:rsidR="001530B7">
        <w:rPr>
          <w:rFonts w:ascii="Arial" w:hAnsi="Arial" w:cs="Arial"/>
          <w:sz w:val="24"/>
          <w:szCs w:val="24"/>
        </w:rPr>
        <w:t>Udruženje</w:t>
      </w:r>
      <w:r>
        <w:rPr>
          <w:rFonts w:ascii="Arial" w:hAnsi="Arial" w:cs="Arial"/>
          <w:sz w:val="24"/>
          <w:szCs w:val="24"/>
        </w:rPr>
        <w:t>.</w:t>
      </w:r>
    </w:p>
    <w:p w14:paraId="2A87241C" w14:textId="77777777" w:rsidR="001530B7" w:rsidRDefault="001530B7" w:rsidP="00BB35CA">
      <w:pPr>
        <w:jc w:val="both"/>
        <w:rPr>
          <w:rFonts w:ascii="Arial" w:hAnsi="Arial" w:cs="Arial"/>
          <w:sz w:val="24"/>
          <w:szCs w:val="24"/>
        </w:rPr>
      </w:pPr>
    </w:p>
    <w:p w14:paraId="573F8BCE" w14:textId="7FD8D51B" w:rsidR="00851DE4" w:rsidRDefault="00BB35CA" w:rsidP="00BB35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Udruženje će </w:t>
      </w:r>
      <w:r w:rsidR="00851DE4">
        <w:rPr>
          <w:rFonts w:ascii="Arial" w:hAnsi="Arial" w:cs="Arial"/>
          <w:sz w:val="24"/>
          <w:szCs w:val="24"/>
        </w:rPr>
        <w:t>osigurati da</w:t>
      </w:r>
      <w:r>
        <w:rPr>
          <w:rFonts w:ascii="Arial" w:hAnsi="Arial" w:cs="Arial"/>
          <w:sz w:val="24"/>
          <w:szCs w:val="24"/>
        </w:rPr>
        <w:t xml:space="preserve"> svi zainteresirani</w:t>
      </w:r>
      <w:r w:rsidR="00851DE4">
        <w:rPr>
          <w:rFonts w:ascii="Arial" w:hAnsi="Arial" w:cs="Arial"/>
          <w:sz w:val="24"/>
          <w:szCs w:val="24"/>
        </w:rPr>
        <w:t xml:space="preserve">  budu upoznat</w:t>
      </w:r>
      <w:r>
        <w:rPr>
          <w:rFonts w:ascii="Arial" w:hAnsi="Arial" w:cs="Arial"/>
          <w:sz w:val="24"/>
          <w:szCs w:val="24"/>
        </w:rPr>
        <w:t>i</w:t>
      </w:r>
      <w:r w:rsidR="00851DE4">
        <w:rPr>
          <w:rFonts w:ascii="Arial" w:hAnsi="Arial" w:cs="Arial"/>
          <w:sz w:val="24"/>
          <w:szCs w:val="24"/>
        </w:rPr>
        <w:t xml:space="preserve"> i primjenjuju ovu politiku.</w:t>
      </w:r>
    </w:p>
    <w:p w14:paraId="311A61DC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5C290E4F" w14:textId="4134257A" w:rsidR="00851DE4" w:rsidRDefault="00851DE4" w:rsidP="00BB35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</w:t>
      </w:r>
      <w:r w:rsidR="00BB35CA">
        <w:rPr>
          <w:rFonts w:ascii="Arial" w:hAnsi="Arial" w:cs="Arial"/>
          <w:sz w:val="24"/>
          <w:szCs w:val="24"/>
        </w:rPr>
        <w:t xml:space="preserve"> članovi organa Udruženja i svi</w:t>
      </w:r>
      <w:r>
        <w:rPr>
          <w:rFonts w:ascii="Arial" w:hAnsi="Arial" w:cs="Arial"/>
          <w:sz w:val="24"/>
          <w:szCs w:val="24"/>
        </w:rPr>
        <w:t xml:space="preserve"> zaposleni </w:t>
      </w:r>
      <w:r w:rsidR="00BB35CA">
        <w:rPr>
          <w:rFonts w:ascii="Arial" w:hAnsi="Arial" w:cs="Arial"/>
          <w:sz w:val="24"/>
          <w:szCs w:val="24"/>
        </w:rPr>
        <w:t xml:space="preserve"> u Udruženju </w:t>
      </w:r>
      <w:r>
        <w:rPr>
          <w:rFonts w:ascii="Arial" w:hAnsi="Arial" w:cs="Arial"/>
          <w:sz w:val="24"/>
          <w:szCs w:val="24"/>
        </w:rPr>
        <w:t>su odgovorni da aktivno sprečavaju korupciju kroz prepoznavanje i uzimanje u obzir takvih rizika u svim aktivnostima i da uvijek reaguju i prijavljuju bilo kakvu sumnju o korupciji ili nepravilnostima.</w:t>
      </w:r>
    </w:p>
    <w:p w14:paraId="2E16E14A" w14:textId="3C746478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583F2C94" w14:textId="77777777" w:rsidR="00BB35CA" w:rsidRDefault="00BB35CA" w:rsidP="00851DE4">
      <w:pPr>
        <w:rPr>
          <w:rFonts w:ascii="Arial" w:hAnsi="Arial" w:cs="Arial"/>
          <w:sz w:val="24"/>
          <w:szCs w:val="24"/>
        </w:rPr>
      </w:pPr>
    </w:p>
    <w:p w14:paraId="3ECD9FA3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Obaveze</w:t>
      </w:r>
    </w:p>
    <w:p w14:paraId="7171FC30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3CE4C4AF" w14:textId="4ACD493A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politika treba da bude uključena u sve sporazume koje </w:t>
      </w:r>
      <w:r w:rsidR="00BB35CA">
        <w:rPr>
          <w:rFonts w:ascii="Arial" w:hAnsi="Arial" w:cs="Arial"/>
          <w:sz w:val="24"/>
          <w:szCs w:val="24"/>
        </w:rPr>
        <w:t>Udruženje</w:t>
      </w:r>
      <w:r>
        <w:rPr>
          <w:rFonts w:ascii="Arial" w:hAnsi="Arial" w:cs="Arial"/>
          <w:sz w:val="24"/>
          <w:szCs w:val="24"/>
        </w:rPr>
        <w:t xml:space="preserve"> potpisuje sa svojim partnerima, u projektima ili programima, kako </w:t>
      </w:r>
      <w:r w:rsidR="00BB35CA">
        <w:rPr>
          <w:rFonts w:ascii="Arial" w:hAnsi="Arial" w:cs="Arial"/>
          <w:sz w:val="24"/>
          <w:szCs w:val="24"/>
        </w:rPr>
        <w:t>domaćim</w:t>
      </w:r>
      <w:r>
        <w:rPr>
          <w:rFonts w:ascii="Arial" w:hAnsi="Arial" w:cs="Arial"/>
          <w:sz w:val="24"/>
          <w:szCs w:val="24"/>
        </w:rPr>
        <w:t xml:space="preserve"> tako i međunarodnim.</w:t>
      </w:r>
    </w:p>
    <w:p w14:paraId="6C625E89" w14:textId="14D199F8" w:rsidR="00BB35CA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Ova politika se primjenjuje na sve nabavke</w:t>
      </w:r>
      <w:r w:rsidR="00BB35CA">
        <w:rPr>
          <w:rFonts w:ascii="Arial" w:hAnsi="Arial" w:cs="Arial"/>
          <w:sz w:val="24"/>
          <w:szCs w:val="24"/>
        </w:rPr>
        <w:t xml:space="preserve"> koje provodi Udruženje.</w:t>
      </w:r>
    </w:p>
    <w:p w14:paraId="34A9483C" w14:textId="211CE7B3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BB35CA">
        <w:rPr>
          <w:rFonts w:ascii="Arial" w:hAnsi="Arial" w:cs="Arial"/>
          <w:sz w:val="24"/>
          <w:szCs w:val="24"/>
        </w:rPr>
        <w:t>članova organa Udruženja</w:t>
      </w:r>
      <w:r>
        <w:rPr>
          <w:rFonts w:ascii="Arial" w:hAnsi="Arial" w:cs="Arial"/>
          <w:sz w:val="24"/>
          <w:szCs w:val="24"/>
        </w:rPr>
        <w:t xml:space="preserve">, kao i zaposlenih </w:t>
      </w:r>
      <w:r w:rsidR="00BB35CA">
        <w:rPr>
          <w:rFonts w:ascii="Arial" w:hAnsi="Arial" w:cs="Arial"/>
          <w:sz w:val="24"/>
          <w:szCs w:val="24"/>
        </w:rPr>
        <w:t>u Udruženju</w:t>
      </w:r>
      <w:r>
        <w:rPr>
          <w:rFonts w:ascii="Arial" w:hAnsi="Arial" w:cs="Arial"/>
          <w:sz w:val="24"/>
          <w:szCs w:val="24"/>
        </w:rPr>
        <w:t xml:space="preserve">, se očekuje da preduzmu akcije kada posumnjaju na korupciju i </w:t>
      </w:r>
      <w:r w:rsidR="00BB35CA">
        <w:rPr>
          <w:rFonts w:ascii="Arial" w:hAnsi="Arial" w:cs="Arial"/>
          <w:sz w:val="24"/>
          <w:szCs w:val="24"/>
        </w:rPr>
        <w:t xml:space="preserve">o tome </w:t>
      </w:r>
      <w:r>
        <w:rPr>
          <w:rFonts w:ascii="Arial" w:hAnsi="Arial" w:cs="Arial"/>
          <w:sz w:val="24"/>
          <w:szCs w:val="24"/>
        </w:rPr>
        <w:t xml:space="preserve"> obavjeste </w:t>
      </w:r>
      <w:r w:rsidR="00BB35CA">
        <w:rPr>
          <w:rFonts w:ascii="Arial" w:hAnsi="Arial" w:cs="Arial"/>
          <w:sz w:val="24"/>
          <w:szCs w:val="24"/>
        </w:rPr>
        <w:t xml:space="preserve">nadležne organe Udruženja u skladu sa ovom Politikom. </w:t>
      </w:r>
    </w:p>
    <w:p w14:paraId="5D44ECC1" w14:textId="4C740BF0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 i izabrani predsta</w:t>
      </w:r>
      <w:r w:rsidR="00BB35CA">
        <w:rPr>
          <w:rFonts w:ascii="Arial" w:hAnsi="Arial" w:cs="Arial"/>
          <w:sz w:val="24"/>
          <w:szCs w:val="24"/>
        </w:rPr>
        <w:t>vnici</w:t>
      </w:r>
      <w:r>
        <w:rPr>
          <w:rFonts w:ascii="Arial" w:hAnsi="Arial" w:cs="Arial"/>
          <w:sz w:val="24"/>
          <w:szCs w:val="24"/>
        </w:rPr>
        <w:t xml:space="preserve"> ne treba da učestvuju u izradi niti u odlukama koje mogu dovesti u pitanje njihovu nepristrasnost i moraju obavjestiti menadžment o svim situacijama u kojima bi se njihova nepristrasnost mogla dovesti u pitanje.</w:t>
      </w:r>
    </w:p>
    <w:p w14:paraId="383B827A" w14:textId="62862A76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Zaposleni i izabrani predstavnici ne mogu obavezivati </w:t>
      </w:r>
      <w:r w:rsidR="00CD68AF">
        <w:rPr>
          <w:rFonts w:ascii="Arial" w:hAnsi="Arial" w:cs="Arial"/>
          <w:sz w:val="24"/>
          <w:szCs w:val="24"/>
        </w:rPr>
        <w:t>Udruženje</w:t>
      </w:r>
      <w:r>
        <w:rPr>
          <w:rFonts w:ascii="Arial" w:hAnsi="Arial" w:cs="Arial"/>
          <w:sz w:val="24"/>
          <w:szCs w:val="24"/>
        </w:rPr>
        <w:t>, bilo finansijski ili na drugi način, izvan ovlasti koja im je data</w:t>
      </w:r>
      <w:r w:rsidR="00CD68AF">
        <w:rPr>
          <w:rFonts w:ascii="Arial" w:hAnsi="Arial" w:cs="Arial"/>
          <w:sz w:val="24"/>
          <w:szCs w:val="24"/>
        </w:rPr>
        <w:t xml:space="preserve"> zakonima, Statutom Udruženja, pravilnicima i drugim aktima.</w:t>
      </w:r>
    </w:p>
    <w:p w14:paraId="5E095E68" w14:textId="77777777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 i izabrani predstavnici ne mogu primati poklone bilo koje značajne vrednosti od kolega, partnera ili drugih pojedinaca ili grupa.</w:t>
      </w:r>
    </w:p>
    <w:p w14:paraId="28779EB0" w14:textId="6674D142" w:rsidR="00851DE4" w:rsidRDefault="00851DE4" w:rsidP="00851DE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svrhu prevencije</w:t>
      </w:r>
      <w:r w:rsidR="00CD68AF">
        <w:rPr>
          <w:rFonts w:ascii="Arial" w:hAnsi="Arial" w:cs="Arial"/>
          <w:sz w:val="24"/>
          <w:szCs w:val="24"/>
        </w:rPr>
        <w:t xml:space="preserve"> korupcije Udruženje</w:t>
      </w:r>
      <w:r>
        <w:rPr>
          <w:rFonts w:ascii="Arial" w:hAnsi="Arial" w:cs="Arial"/>
          <w:sz w:val="24"/>
          <w:szCs w:val="24"/>
        </w:rPr>
        <w:t xml:space="preserve"> će:</w:t>
      </w:r>
    </w:p>
    <w:p w14:paraId="3CE7C67E" w14:textId="77777777" w:rsidR="00CD68AF" w:rsidRDefault="00CD68AF" w:rsidP="00851DE4">
      <w:pPr>
        <w:ind w:left="360"/>
        <w:rPr>
          <w:rFonts w:ascii="Arial" w:hAnsi="Arial" w:cs="Arial"/>
          <w:sz w:val="24"/>
          <w:szCs w:val="24"/>
        </w:rPr>
      </w:pPr>
    </w:p>
    <w:p w14:paraId="100F96CA" w14:textId="77777777" w:rsidR="00851DE4" w:rsidRDefault="00851DE4" w:rsidP="00851D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podržati demokratske procese zasnovane na transparentnosti, odgovornosti i učešću</w:t>
      </w:r>
    </w:p>
    <w:p w14:paraId="4118767C" w14:textId="77777777" w:rsidR="00851DE4" w:rsidRDefault="00851DE4" w:rsidP="00851D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procijeniti rizik od korupcije u svim projektima, programima i aktivnostima</w:t>
      </w:r>
    </w:p>
    <w:p w14:paraId="6286483D" w14:textId="77777777" w:rsidR="00851DE4" w:rsidRDefault="00851DE4" w:rsidP="00851D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imenovati, provjeriti i pratiti bilo koji rizik koji se identifikuje</w:t>
      </w:r>
    </w:p>
    <w:p w14:paraId="548E3A27" w14:textId="77777777" w:rsidR="00851DE4" w:rsidRDefault="00851DE4" w:rsidP="00851D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procijeniti i podržati odgovarajuću administraciju, kao i unutrašnju upravu i kontrolu</w:t>
      </w:r>
    </w:p>
    <w:p w14:paraId="6F59DCE1" w14:textId="77777777" w:rsidR="00851DE4" w:rsidRDefault="00851DE4" w:rsidP="00851DE4">
      <w:pPr>
        <w:pStyle w:val="ListParagraph"/>
        <w:rPr>
          <w:rFonts w:ascii="Arial" w:hAnsi="Arial" w:cs="Arial"/>
          <w:sz w:val="24"/>
          <w:szCs w:val="24"/>
        </w:rPr>
      </w:pPr>
    </w:p>
    <w:p w14:paraId="657BA776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Razvoj antikorupcijskog rada</w:t>
      </w:r>
    </w:p>
    <w:p w14:paraId="53D4404B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10B362B4" w14:textId="7588B29E" w:rsidR="00851DE4" w:rsidRDefault="001D1322" w:rsidP="001D1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Upravni o</w:t>
      </w:r>
      <w:r w:rsidR="00851DE4">
        <w:rPr>
          <w:rFonts w:ascii="Arial" w:hAnsi="Arial" w:cs="Arial"/>
          <w:sz w:val="24"/>
          <w:szCs w:val="24"/>
        </w:rPr>
        <w:t xml:space="preserve">dbor i menadžment imaju krajnju odgovornost za razvoj instrumenata i rutina interne kontrole kako bi prepoznali i borili se protiv korupcije. U praksi, prevencija korupcije je odgovornost svih uključenih u </w:t>
      </w:r>
      <w:r>
        <w:rPr>
          <w:rFonts w:ascii="Arial" w:hAnsi="Arial" w:cs="Arial"/>
          <w:sz w:val="24"/>
          <w:szCs w:val="24"/>
        </w:rPr>
        <w:t xml:space="preserve">rad i djelovanje Udruženja </w:t>
      </w:r>
      <w:r w:rsidR="00851DE4">
        <w:rPr>
          <w:rFonts w:ascii="Arial" w:hAnsi="Arial" w:cs="Arial"/>
          <w:sz w:val="24"/>
          <w:szCs w:val="24"/>
        </w:rPr>
        <w:t xml:space="preserve">i uvijek je treba uzimati u obzir prilikom vršenja svakodnevnih aktivnosti. </w:t>
      </w:r>
      <w:r w:rsidR="005A3AD3">
        <w:rPr>
          <w:rFonts w:ascii="Arial" w:hAnsi="Arial" w:cs="Arial"/>
          <w:sz w:val="24"/>
          <w:szCs w:val="24"/>
        </w:rPr>
        <w:t>Menadžment</w:t>
      </w:r>
      <w:r w:rsidR="00851DE4">
        <w:rPr>
          <w:rFonts w:ascii="Arial" w:hAnsi="Arial" w:cs="Arial"/>
          <w:sz w:val="24"/>
          <w:szCs w:val="24"/>
        </w:rPr>
        <w:t xml:space="preserve"> je odgovoran za istraživanje sumnjivih slučajeva korupcije i njihovo prijavljivanje </w:t>
      </w:r>
      <w:r>
        <w:rPr>
          <w:rFonts w:ascii="Arial" w:hAnsi="Arial" w:cs="Arial"/>
          <w:sz w:val="24"/>
          <w:szCs w:val="24"/>
        </w:rPr>
        <w:t xml:space="preserve">Upravnom </w:t>
      </w:r>
      <w:r w:rsidR="00851DE4">
        <w:rPr>
          <w:rFonts w:ascii="Arial" w:hAnsi="Arial" w:cs="Arial"/>
          <w:sz w:val="24"/>
          <w:szCs w:val="24"/>
        </w:rPr>
        <w:t>odboru</w:t>
      </w:r>
      <w:r>
        <w:rPr>
          <w:rFonts w:ascii="Arial" w:hAnsi="Arial" w:cs="Arial"/>
          <w:sz w:val="24"/>
          <w:szCs w:val="24"/>
        </w:rPr>
        <w:t xml:space="preserve"> Udruženja. </w:t>
      </w:r>
      <w:r w:rsidR="00851DE4">
        <w:rPr>
          <w:rFonts w:ascii="Arial" w:hAnsi="Arial" w:cs="Arial"/>
          <w:sz w:val="24"/>
          <w:szCs w:val="24"/>
        </w:rPr>
        <w:t xml:space="preserve">Poseban dokument sadrži smjernice za procedure koje se primjenjuju kad se sumnja na korupciju. </w:t>
      </w:r>
    </w:p>
    <w:p w14:paraId="4CDE449E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5FB4834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140DAE76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6BEAA7DA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Rječnik</w:t>
      </w:r>
    </w:p>
    <w:p w14:paraId="24363EDF" w14:textId="77777777" w:rsidR="00851DE4" w:rsidRDefault="00851DE4" w:rsidP="00851DE4">
      <w:pPr>
        <w:rPr>
          <w:rFonts w:ascii="Arial" w:hAnsi="Arial" w:cs="Arial"/>
          <w:b/>
          <w:sz w:val="24"/>
          <w:szCs w:val="24"/>
        </w:rPr>
      </w:pPr>
    </w:p>
    <w:p w14:paraId="5016C169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Odgovornost –</w:t>
      </w:r>
      <w:r>
        <w:rPr>
          <w:rFonts w:ascii="Arial" w:hAnsi="Arial" w:cs="Arial"/>
          <w:sz w:val="24"/>
          <w:szCs w:val="24"/>
        </w:rPr>
        <w:t xml:space="preserve"> Odgovornost je institucionalizovani odnos između različitih aktera. Jedna skupina ljudi /organizacija koja je obavezna da odgovara ('accountees'), a drugi skupina su oni koji obavezuju na odgovornost ('accounters'). DFID. To znači da se mora osigurati da dužnosnici  u javnim, privatnim i dobrovoljnim organizacijama budu odgovorni za svoje postupke i da postoji popravka kada se dužnosti i obaveze ne ispune. Transparency International</w:t>
      </w:r>
    </w:p>
    <w:p w14:paraId="1406AF2A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5F7AA5D0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Podmićivanje –</w:t>
      </w:r>
      <w:r>
        <w:rPr>
          <w:rFonts w:ascii="Arial" w:hAnsi="Arial" w:cs="Arial"/>
          <w:sz w:val="24"/>
          <w:szCs w:val="24"/>
        </w:rPr>
        <w:t xml:space="preserve"> Nuđenje, obećavanje, davanje, prihvatanje ili traženje prednosti kao podsticaj za akciju koja je nelegalna, neetična ili krši povjerenje. Podsticaji mogu biti u obliku poklona, ​​kredita, naknada, nagrada ili drugih prednosti (porezi, usluge, donacije itd.). Transparency International</w:t>
      </w:r>
    </w:p>
    <w:p w14:paraId="7F38084E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23A3A02F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Preusmjeravanje sredstava za privatnu dobit - </w:t>
      </w:r>
      <w:r>
        <w:rPr>
          <w:rFonts w:ascii="Arial" w:hAnsi="Arial" w:cs="Arial"/>
          <w:sz w:val="24"/>
          <w:szCs w:val="24"/>
        </w:rPr>
        <w:t>Uključuje prevaru, pronevjeru i krađu resursa za vlastitu upotrebu itd.</w:t>
      </w:r>
    </w:p>
    <w:p w14:paraId="5744EAB0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9EC43F3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Pronevjera –</w:t>
      </w:r>
      <w:r>
        <w:rPr>
          <w:rFonts w:ascii="Arial" w:hAnsi="Arial" w:cs="Arial"/>
          <w:sz w:val="24"/>
          <w:szCs w:val="24"/>
        </w:rPr>
        <w:t xml:space="preserve"> Kada osoba koja ima funkciju u instituciji, organizaciji ili preduzeću nepošteno i nezakonito odvaja, koristi ili prodaje sredstva i robu koja su joj povjerena a za lično bogaćenje ili druge aktivnosti. Transparency International</w:t>
      </w:r>
    </w:p>
    <w:p w14:paraId="47F764DE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78E57D33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Neuspjeh da se preduzmu akcije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Na primjer, propust da se precesuira neko ko je osumnjičen. </w:t>
      </w:r>
    </w:p>
    <w:p w14:paraId="60AB2802" w14:textId="77777777" w:rsidR="00E411D6" w:rsidRDefault="00E411D6" w:rsidP="00851DE4">
      <w:pPr>
        <w:rPr>
          <w:rFonts w:ascii="Arial" w:hAnsi="Arial" w:cs="Arial"/>
          <w:b/>
          <w:sz w:val="24"/>
          <w:szCs w:val="24"/>
        </w:rPr>
      </w:pPr>
    </w:p>
    <w:p w14:paraId="17010497" w14:textId="79878FF8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Prevara – </w:t>
      </w:r>
      <w:r>
        <w:rPr>
          <w:rFonts w:ascii="Arial" w:hAnsi="Arial" w:cs="Arial"/>
          <w:sz w:val="24"/>
          <w:szCs w:val="24"/>
        </w:rPr>
        <w:t>Varati. Radnja namjernog zavaravanja nekoga kako bi se stekla nepravedna ili nezakonita prednost (finansijska, politička ili neka druga). Transparency International</w:t>
      </w:r>
    </w:p>
    <w:p w14:paraId="1D19E076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4C4CCE9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Zloupotreba moći i/ili položaja </w:t>
      </w:r>
      <w:bookmarkStart w:id="1" w:name="_Hlk523931413"/>
      <w:r>
        <w:rPr>
          <w:rFonts w:ascii="Arial" w:hAnsi="Arial" w:cs="Arial"/>
          <w:b/>
          <w:sz w:val="24"/>
          <w:szCs w:val="24"/>
        </w:rPr>
        <w:t>–</w:t>
      </w:r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Koristiti povjerenu moć za lične koristi npr. novac, usluge, seksualne usluge itd. u zamjenu za hranu, sklonište itd.</w:t>
      </w:r>
    </w:p>
    <w:p w14:paraId="0CF5C969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4C3C6E8D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Nepotizam (favorizovanje) – </w:t>
      </w:r>
      <w:r>
        <w:rPr>
          <w:rFonts w:ascii="Arial" w:hAnsi="Arial" w:cs="Arial"/>
          <w:sz w:val="24"/>
          <w:szCs w:val="24"/>
        </w:rPr>
        <w:t>Oblik favorizovanja zasnovan na poznanstvima i bliskim odnosima  pri čemu neko  na službenom položaju iskorištava svoju moć i ovlasti da obezbjedi posao ili uslugu članu porodice ili prijatelju, iako on ili ona možda nije kvalifikovana ili to zaslužuje. Transparency International</w:t>
      </w:r>
    </w:p>
    <w:p w14:paraId="4569F3E9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0CBEFF93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Podjela profita</w:t>
      </w:r>
      <w:r>
        <w:rPr>
          <w:rFonts w:ascii="Arial" w:hAnsi="Arial" w:cs="Arial"/>
          <w:sz w:val="24"/>
          <w:szCs w:val="24"/>
        </w:rPr>
        <w:t xml:space="preserve"> – Oblik dogovorenog plaćanja koje se daje u zamjenu za pružene usluge. Generalno govoreći, naknada (novac, roba ili usluge) se pregovara unaprijed.</w:t>
      </w:r>
    </w:p>
    <w:p w14:paraId="165F5A49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</w:p>
    <w:p w14:paraId="6317589E" w14:textId="77777777" w:rsidR="00851DE4" w:rsidRDefault="00851DE4" w:rsidP="00851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Transparentnost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Karakteristika vlada, kompanija, organizacija i pojedinaca koji su otvoreni u jasnom iznošenju informacija, pravila, planova, procesa i akcija. Transparency International</w:t>
      </w:r>
    </w:p>
    <w:p w14:paraId="2D4750BF" w14:textId="4CFDFFF3" w:rsidR="00F10278" w:rsidRDefault="00F10278"/>
    <w:p w14:paraId="4750DAC1" w14:textId="16BDE492" w:rsidR="00390EC1" w:rsidRPr="00770558" w:rsidRDefault="00770558">
      <w:pPr>
        <w:rPr>
          <w:sz w:val="28"/>
          <w:szCs w:val="28"/>
        </w:rPr>
      </w:pPr>
      <w:r w:rsidRPr="00770558">
        <w:rPr>
          <w:b/>
          <w:bCs/>
          <w:sz w:val="28"/>
          <w:szCs w:val="28"/>
        </w:rPr>
        <w:t>Menadžme</w:t>
      </w:r>
      <w:r>
        <w:rPr>
          <w:b/>
          <w:bCs/>
          <w:sz w:val="28"/>
          <w:szCs w:val="28"/>
        </w:rPr>
        <w:t>nt</w:t>
      </w:r>
      <w:r w:rsidRPr="00770558">
        <w:rPr>
          <w:b/>
          <w:bCs/>
          <w:sz w:val="28"/>
          <w:szCs w:val="28"/>
        </w:rPr>
        <w:t xml:space="preserve"> Udruženja čine: </w:t>
      </w:r>
      <w:r w:rsidRPr="00770558">
        <w:rPr>
          <w:sz w:val="28"/>
          <w:szCs w:val="28"/>
        </w:rPr>
        <w:t>predsjednik, zamjenik predsjednika i direktor Udruženja</w:t>
      </w:r>
      <w:r>
        <w:rPr>
          <w:sz w:val="28"/>
          <w:szCs w:val="28"/>
        </w:rPr>
        <w:t xml:space="preserve">. Osobe koje obnašaju navedene funkcije ovlaštene </w:t>
      </w:r>
      <w:r w:rsidR="000A0310">
        <w:rPr>
          <w:sz w:val="28"/>
          <w:szCs w:val="28"/>
        </w:rPr>
        <w:t>su d</w:t>
      </w:r>
      <w:r>
        <w:rPr>
          <w:sz w:val="28"/>
          <w:szCs w:val="28"/>
        </w:rPr>
        <w:t>a predstavlja</w:t>
      </w:r>
      <w:r w:rsidR="000A0310">
        <w:rPr>
          <w:sz w:val="28"/>
          <w:szCs w:val="28"/>
        </w:rPr>
        <w:t>ju</w:t>
      </w:r>
      <w:r>
        <w:rPr>
          <w:sz w:val="28"/>
          <w:szCs w:val="28"/>
        </w:rPr>
        <w:t xml:space="preserve"> i zastupa</w:t>
      </w:r>
      <w:r w:rsidR="000A0310">
        <w:rPr>
          <w:sz w:val="28"/>
          <w:szCs w:val="28"/>
        </w:rPr>
        <w:t>ju</w:t>
      </w:r>
      <w:r>
        <w:rPr>
          <w:sz w:val="28"/>
          <w:szCs w:val="28"/>
        </w:rPr>
        <w:t xml:space="preserve"> Udruženj</w:t>
      </w:r>
      <w:r w:rsidR="000A0310">
        <w:rPr>
          <w:sz w:val="28"/>
          <w:szCs w:val="28"/>
        </w:rPr>
        <w:t>e.</w:t>
      </w:r>
    </w:p>
    <w:p w14:paraId="00FAE979" w14:textId="77777777" w:rsidR="00390EC1" w:rsidRDefault="00390EC1"/>
    <w:p w14:paraId="41A8F8DD" w14:textId="0A601D64" w:rsidR="00390EC1" w:rsidRDefault="00390EC1"/>
    <w:p w14:paraId="24543668" w14:textId="4DB80CA5" w:rsidR="00390EC1" w:rsidRDefault="00390EC1"/>
    <w:p w14:paraId="28CA001E" w14:textId="201C7243" w:rsidR="00390EC1" w:rsidRDefault="00390EC1"/>
    <w:p w14:paraId="7E5847E2" w14:textId="1BCA9740" w:rsidR="001C3886" w:rsidRDefault="001C3886"/>
    <w:p w14:paraId="46192653" w14:textId="77777777" w:rsidR="001C3886" w:rsidRDefault="001C3886"/>
    <w:p w14:paraId="2896A512" w14:textId="308B5DA3" w:rsidR="00390EC1" w:rsidRPr="00390EC1" w:rsidRDefault="00390EC1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0EC1">
        <w:rPr>
          <w:sz w:val="28"/>
          <w:szCs w:val="28"/>
        </w:rPr>
        <w:t>PREDSJEDNIK</w:t>
      </w:r>
    </w:p>
    <w:p w14:paraId="6D93F9DF" w14:textId="55875E29" w:rsidR="00390EC1" w:rsidRPr="00390EC1" w:rsidRDefault="00390EC1">
      <w:pPr>
        <w:rPr>
          <w:sz w:val="28"/>
          <w:szCs w:val="28"/>
        </w:rPr>
      </w:pP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  <w:t>______________</w:t>
      </w:r>
    </w:p>
    <w:p w14:paraId="453436A4" w14:textId="5B1EF085" w:rsidR="00390EC1" w:rsidRPr="00390EC1" w:rsidRDefault="00390EC1">
      <w:pPr>
        <w:rPr>
          <w:sz w:val="28"/>
          <w:szCs w:val="28"/>
        </w:rPr>
      </w:pP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</w:r>
      <w:r w:rsidRPr="00390EC1">
        <w:rPr>
          <w:sz w:val="28"/>
          <w:szCs w:val="28"/>
        </w:rPr>
        <w:tab/>
        <w:t>/ Senija Okić /</w:t>
      </w:r>
    </w:p>
    <w:sectPr w:rsidR="00390EC1" w:rsidRPr="00390EC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2FC5F" w14:textId="77777777" w:rsidR="00E544D3" w:rsidRDefault="00E544D3" w:rsidP="009E1DB7">
      <w:r>
        <w:separator/>
      </w:r>
    </w:p>
  </w:endnote>
  <w:endnote w:type="continuationSeparator" w:id="0">
    <w:p w14:paraId="402C591B" w14:textId="77777777" w:rsidR="00E544D3" w:rsidRDefault="00E544D3" w:rsidP="009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2084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BBEDD" w14:textId="65523541" w:rsidR="009E1DB7" w:rsidRDefault="009E1D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57BA7" w14:textId="77777777" w:rsidR="009E1DB7" w:rsidRDefault="009E1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02079" w14:textId="77777777" w:rsidR="00E544D3" w:rsidRDefault="00E544D3" w:rsidP="009E1DB7">
      <w:r>
        <w:separator/>
      </w:r>
    </w:p>
  </w:footnote>
  <w:footnote w:type="continuationSeparator" w:id="0">
    <w:p w14:paraId="340BA21E" w14:textId="77777777" w:rsidR="00E544D3" w:rsidRDefault="00E544D3" w:rsidP="009E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3180"/>
    <w:multiLevelType w:val="hybridMultilevel"/>
    <w:tmpl w:val="B0788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D7FA6"/>
    <w:multiLevelType w:val="hybridMultilevel"/>
    <w:tmpl w:val="DC8EB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78"/>
    <w:rsid w:val="000A0310"/>
    <w:rsid w:val="00124437"/>
    <w:rsid w:val="001530B7"/>
    <w:rsid w:val="001C3886"/>
    <w:rsid w:val="001D1322"/>
    <w:rsid w:val="00390EC1"/>
    <w:rsid w:val="005A3AD3"/>
    <w:rsid w:val="00770558"/>
    <w:rsid w:val="00851DE4"/>
    <w:rsid w:val="009E1DB7"/>
    <w:rsid w:val="00BB35CA"/>
    <w:rsid w:val="00CD68AF"/>
    <w:rsid w:val="00DD1E86"/>
    <w:rsid w:val="00E411D6"/>
    <w:rsid w:val="00E544D3"/>
    <w:rsid w:val="00F10278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84C9"/>
  <w15:chartTrackingRefBased/>
  <w15:docId w15:val="{296F75E4-12F2-4657-BE72-565DF910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DE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oSpacing">
    <w:name w:val="No Spacing"/>
    <w:uiPriority w:val="1"/>
    <w:qFormat/>
    <w:rsid w:val="00851DE4"/>
    <w:pPr>
      <w:spacing w:after="0" w:line="240" w:lineRule="auto"/>
    </w:pPr>
    <w:rPr>
      <w:rFonts w:eastAsiaTheme="minorEastAsia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9E1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DB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9E1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DB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B7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A7B3-6A1F-4FF6-9400-3711DD61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2020-06-01T07:29:00Z</cp:lastPrinted>
  <dcterms:created xsi:type="dcterms:W3CDTF">2020-04-09T09:59:00Z</dcterms:created>
  <dcterms:modified xsi:type="dcterms:W3CDTF">2020-06-01T07:30:00Z</dcterms:modified>
</cp:coreProperties>
</file>